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97" w:rsidRPr="00934ECA" w:rsidRDefault="00B06397" w:rsidP="00C628AF">
      <w:pPr>
        <w:spacing w:line="360" w:lineRule="auto"/>
        <w:jc w:val="center"/>
        <w:rPr>
          <w:b/>
          <w:sz w:val="36"/>
          <w:lang w:eastAsia="ja-JP"/>
        </w:rPr>
      </w:pPr>
      <w:r w:rsidRPr="00934ECA">
        <w:rPr>
          <w:b/>
          <w:sz w:val="36"/>
        </w:rPr>
        <w:t>Currency Lesson Notes</w:t>
      </w:r>
      <w:r w:rsidR="00BE0AB9">
        <w:rPr>
          <w:rFonts w:hint="eastAsia"/>
          <w:b/>
          <w:sz w:val="36"/>
          <w:lang w:eastAsia="ja-JP"/>
        </w:rPr>
        <w:t xml:space="preserve"> weeks 1-4</w:t>
      </w:r>
    </w:p>
    <w:p w:rsidR="00B06397" w:rsidRDefault="00B06397" w:rsidP="00C628AF">
      <w:pPr>
        <w:spacing w:line="360" w:lineRule="auto"/>
        <w:rPr>
          <w:sz w:val="24"/>
          <w:szCs w:val="24"/>
        </w:rPr>
      </w:pPr>
      <w:r>
        <w:rPr>
          <w:sz w:val="36"/>
        </w:rPr>
        <w:t>Overall Section Aims:</w:t>
      </w:r>
    </w:p>
    <w:p w:rsidR="00B06397" w:rsidRDefault="00B06397" w:rsidP="00C628AF">
      <w:pPr>
        <w:pStyle w:val="ListParagraph"/>
        <w:numPr>
          <w:ilvl w:val="0"/>
          <w:numId w:val="1"/>
        </w:numPr>
        <w:spacing w:line="360" w:lineRule="auto"/>
        <w:rPr>
          <w:sz w:val="24"/>
          <w:szCs w:val="24"/>
        </w:rPr>
      </w:pPr>
      <w:r>
        <w:rPr>
          <w:sz w:val="24"/>
          <w:szCs w:val="24"/>
        </w:rPr>
        <w:t>To give students an appreciation of “quiet” media</w:t>
      </w:r>
    </w:p>
    <w:p w:rsidR="00B06397" w:rsidRDefault="00B06397" w:rsidP="00C628AF">
      <w:pPr>
        <w:pStyle w:val="ListParagraph"/>
        <w:numPr>
          <w:ilvl w:val="0"/>
          <w:numId w:val="1"/>
        </w:numPr>
        <w:spacing w:line="360" w:lineRule="auto"/>
        <w:rPr>
          <w:sz w:val="24"/>
          <w:szCs w:val="24"/>
        </w:rPr>
      </w:pPr>
      <w:r>
        <w:rPr>
          <w:sz w:val="24"/>
          <w:szCs w:val="24"/>
        </w:rPr>
        <w:t>To encourage students to look for the sub-text in graphics and images</w:t>
      </w:r>
    </w:p>
    <w:p w:rsidR="00B06397" w:rsidRDefault="00B06397" w:rsidP="00C628AF">
      <w:pPr>
        <w:pStyle w:val="ListParagraph"/>
        <w:numPr>
          <w:ilvl w:val="0"/>
          <w:numId w:val="1"/>
        </w:numPr>
        <w:spacing w:line="360" w:lineRule="auto"/>
        <w:rPr>
          <w:sz w:val="24"/>
          <w:szCs w:val="24"/>
        </w:rPr>
      </w:pPr>
      <w:r>
        <w:rPr>
          <w:sz w:val="24"/>
          <w:szCs w:val="24"/>
        </w:rPr>
        <w:t xml:space="preserve">To encourage </w:t>
      </w:r>
      <w:r w:rsidR="00D218F5">
        <w:rPr>
          <w:sz w:val="24"/>
          <w:szCs w:val="24"/>
        </w:rPr>
        <w:t xml:space="preserve">the expression of </w:t>
      </w:r>
      <w:r>
        <w:rPr>
          <w:sz w:val="24"/>
          <w:szCs w:val="24"/>
        </w:rPr>
        <w:t>critical thinking</w:t>
      </w:r>
    </w:p>
    <w:p w:rsidR="00B06397" w:rsidRDefault="00B06397" w:rsidP="00C628AF">
      <w:pPr>
        <w:pStyle w:val="ListParagraph"/>
        <w:numPr>
          <w:ilvl w:val="0"/>
          <w:numId w:val="1"/>
        </w:numPr>
        <w:spacing w:line="360" w:lineRule="auto"/>
        <w:rPr>
          <w:sz w:val="24"/>
          <w:szCs w:val="24"/>
        </w:rPr>
      </w:pPr>
      <w:r>
        <w:rPr>
          <w:sz w:val="24"/>
          <w:szCs w:val="24"/>
        </w:rPr>
        <w:t>To introduce a wide range of vocabulary connected with the above</w:t>
      </w:r>
    </w:p>
    <w:p w:rsidR="00B06397" w:rsidRDefault="00B06397" w:rsidP="00C628AF">
      <w:pPr>
        <w:pStyle w:val="ListParagraph"/>
        <w:spacing w:line="360" w:lineRule="auto"/>
        <w:rPr>
          <w:sz w:val="24"/>
          <w:szCs w:val="24"/>
        </w:rPr>
      </w:pPr>
    </w:p>
    <w:p w:rsidR="00B06397" w:rsidRDefault="00B06397" w:rsidP="00C628AF">
      <w:pPr>
        <w:spacing w:line="360" w:lineRule="auto"/>
        <w:rPr>
          <w:sz w:val="36"/>
        </w:rPr>
      </w:pPr>
      <w:r>
        <w:rPr>
          <w:sz w:val="36"/>
        </w:rPr>
        <w:t>Week 1 – Intro to money</w:t>
      </w:r>
    </w:p>
    <w:p w:rsidR="00B06397" w:rsidRDefault="00B06397" w:rsidP="00C628AF">
      <w:pPr>
        <w:pStyle w:val="ListParagraph"/>
        <w:numPr>
          <w:ilvl w:val="0"/>
          <w:numId w:val="2"/>
        </w:numPr>
        <w:spacing w:line="360" w:lineRule="auto"/>
        <w:rPr>
          <w:sz w:val="24"/>
          <w:szCs w:val="24"/>
        </w:rPr>
      </w:pPr>
      <w:r>
        <w:rPr>
          <w:sz w:val="24"/>
          <w:szCs w:val="24"/>
        </w:rPr>
        <w:t xml:space="preserve">Students complete the </w:t>
      </w:r>
      <w:r w:rsidR="00803249" w:rsidRPr="00803249">
        <w:rPr>
          <w:rFonts w:hint="eastAsia"/>
          <w:b/>
          <w:sz w:val="24"/>
          <w:szCs w:val="24"/>
          <w:lang w:eastAsia="ja-JP"/>
        </w:rPr>
        <w:t xml:space="preserve">1. </w:t>
      </w:r>
      <w:r w:rsidRPr="00803249">
        <w:rPr>
          <w:b/>
          <w:sz w:val="24"/>
          <w:szCs w:val="24"/>
        </w:rPr>
        <w:t>M</w:t>
      </w:r>
      <w:r w:rsidRPr="00934ECA">
        <w:rPr>
          <w:b/>
          <w:sz w:val="24"/>
          <w:szCs w:val="24"/>
        </w:rPr>
        <w:t xml:space="preserve">oney </w:t>
      </w:r>
      <w:proofErr w:type="spellStart"/>
      <w:r w:rsidRPr="00934ECA">
        <w:rPr>
          <w:b/>
          <w:sz w:val="24"/>
          <w:szCs w:val="24"/>
        </w:rPr>
        <w:t>Money</w:t>
      </w:r>
      <w:proofErr w:type="spellEnd"/>
      <w:r w:rsidRPr="00934ECA">
        <w:rPr>
          <w:b/>
          <w:sz w:val="24"/>
          <w:szCs w:val="24"/>
        </w:rPr>
        <w:t xml:space="preserve"> </w:t>
      </w:r>
      <w:proofErr w:type="spellStart"/>
      <w:r w:rsidRPr="00934ECA">
        <w:rPr>
          <w:b/>
          <w:sz w:val="24"/>
          <w:szCs w:val="24"/>
        </w:rPr>
        <w:t>Money</w:t>
      </w:r>
      <w:proofErr w:type="spellEnd"/>
      <w:r>
        <w:rPr>
          <w:sz w:val="24"/>
          <w:szCs w:val="24"/>
        </w:rPr>
        <w:t xml:space="preserve"> questionnaire for themselves and a partner. This just gets students thinking about how they use money and introduces some basic vocab.</w:t>
      </w:r>
    </w:p>
    <w:p w:rsidR="00B06397" w:rsidRDefault="00B06397" w:rsidP="00C628AF">
      <w:pPr>
        <w:pStyle w:val="ListParagraph"/>
        <w:numPr>
          <w:ilvl w:val="0"/>
          <w:numId w:val="2"/>
        </w:numPr>
        <w:spacing w:line="360" w:lineRule="auto"/>
        <w:rPr>
          <w:sz w:val="24"/>
          <w:szCs w:val="24"/>
        </w:rPr>
      </w:pPr>
      <w:r>
        <w:rPr>
          <w:sz w:val="24"/>
          <w:szCs w:val="24"/>
        </w:rPr>
        <w:t xml:space="preserve">Run through the </w:t>
      </w:r>
      <w:r w:rsidR="00803249" w:rsidRPr="00803249">
        <w:rPr>
          <w:rFonts w:hint="eastAsia"/>
          <w:b/>
          <w:sz w:val="24"/>
          <w:szCs w:val="24"/>
          <w:lang w:eastAsia="ja-JP"/>
        </w:rPr>
        <w:t xml:space="preserve">2. </w:t>
      </w:r>
      <w:r w:rsidRPr="00934ECA">
        <w:rPr>
          <w:b/>
          <w:sz w:val="24"/>
          <w:szCs w:val="24"/>
        </w:rPr>
        <w:t xml:space="preserve">Money </w:t>
      </w:r>
      <w:proofErr w:type="gramStart"/>
      <w:r w:rsidRPr="00934ECA">
        <w:rPr>
          <w:b/>
          <w:sz w:val="24"/>
          <w:szCs w:val="24"/>
        </w:rPr>
        <w:t>Quiz</w:t>
      </w:r>
      <w:r>
        <w:rPr>
          <w:sz w:val="24"/>
          <w:szCs w:val="24"/>
        </w:rPr>
        <w:t xml:space="preserve"> .</w:t>
      </w:r>
      <w:proofErr w:type="gramEnd"/>
      <w:r>
        <w:rPr>
          <w:sz w:val="24"/>
          <w:szCs w:val="24"/>
        </w:rPr>
        <w:t xml:space="preserve">  This gets the students into the frame of mind to start examining some of the assumptions they have about money.</w:t>
      </w:r>
    </w:p>
    <w:p w:rsidR="00B06397" w:rsidRDefault="00B06397" w:rsidP="00C628AF">
      <w:pPr>
        <w:pStyle w:val="ListParagraph"/>
        <w:numPr>
          <w:ilvl w:val="0"/>
          <w:numId w:val="2"/>
        </w:numPr>
        <w:spacing w:line="360" w:lineRule="auto"/>
        <w:rPr>
          <w:sz w:val="24"/>
          <w:szCs w:val="24"/>
        </w:rPr>
      </w:pPr>
      <w:r>
        <w:rPr>
          <w:sz w:val="24"/>
          <w:szCs w:val="24"/>
        </w:rPr>
        <w:t xml:space="preserve">Present the </w:t>
      </w:r>
      <w:r w:rsidR="00F24BFD" w:rsidRPr="00F24BFD">
        <w:rPr>
          <w:rFonts w:hint="eastAsia"/>
          <w:b/>
          <w:sz w:val="24"/>
          <w:szCs w:val="24"/>
          <w:lang w:eastAsia="ja-JP"/>
        </w:rPr>
        <w:t xml:space="preserve">3. </w:t>
      </w:r>
      <w:r w:rsidRPr="00F24BFD">
        <w:rPr>
          <w:b/>
          <w:sz w:val="24"/>
          <w:szCs w:val="24"/>
        </w:rPr>
        <w:t>T</w:t>
      </w:r>
      <w:r w:rsidRPr="00934ECA">
        <w:rPr>
          <w:b/>
          <w:sz w:val="24"/>
          <w:szCs w:val="24"/>
        </w:rPr>
        <w:t>arget Vocab</w:t>
      </w:r>
      <w:r>
        <w:rPr>
          <w:sz w:val="24"/>
          <w:szCs w:val="24"/>
        </w:rPr>
        <w:t xml:space="preserve"> for this section.</w:t>
      </w:r>
    </w:p>
    <w:p w:rsidR="00B06397" w:rsidRDefault="00B06397" w:rsidP="00C628AF">
      <w:pPr>
        <w:pStyle w:val="ListParagraph"/>
        <w:numPr>
          <w:ilvl w:val="0"/>
          <w:numId w:val="2"/>
        </w:numPr>
        <w:spacing w:line="360" w:lineRule="auto"/>
        <w:rPr>
          <w:sz w:val="24"/>
          <w:szCs w:val="24"/>
        </w:rPr>
      </w:pPr>
      <w:r>
        <w:rPr>
          <w:sz w:val="24"/>
          <w:szCs w:val="24"/>
        </w:rPr>
        <w:t xml:space="preserve">Run through the </w:t>
      </w:r>
      <w:r w:rsidR="00F24BFD" w:rsidRPr="00F24BFD">
        <w:rPr>
          <w:rFonts w:hint="eastAsia"/>
          <w:b/>
          <w:sz w:val="24"/>
          <w:szCs w:val="24"/>
          <w:lang w:eastAsia="ja-JP"/>
        </w:rPr>
        <w:t>4</w:t>
      </w:r>
      <w:r w:rsidR="00F24BFD">
        <w:rPr>
          <w:rFonts w:hint="eastAsia"/>
          <w:b/>
          <w:sz w:val="24"/>
          <w:szCs w:val="24"/>
          <w:lang w:eastAsia="ja-JP"/>
        </w:rPr>
        <w:t>a</w:t>
      </w:r>
      <w:r w:rsidR="00F24BFD" w:rsidRPr="00F24BFD">
        <w:rPr>
          <w:rFonts w:hint="eastAsia"/>
          <w:b/>
          <w:sz w:val="24"/>
          <w:szCs w:val="24"/>
          <w:lang w:eastAsia="ja-JP"/>
        </w:rPr>
        <w:t>.</w:t>
      </w:r>
      <w:r w:rsidR="00F24BFD">
        <w:rPr>
          <w:rFonts w:hint="eastAsia"/>
          <w:sz w:val="24"/>
          <w:szCs w:val="24"/>
          <w:lang w:eastAsia="ja-JP"/>
        </w:rPr>
        <w:t xml:space="preserve"> </w:t>
      </w:r>
      <w:r w:rsidRPr="00934ECA">
        <w:rPr>
          <w:b/>
          <w:sz w:val="24"/>
          <w:szCs w:val="24"/>
        </w:rPr>
        <w:t>Banknotes of World</w:t>
      </w:r>
      <w:r>
        <w:rPr>
          <w:sz w:val="24"/>
          <w:szCs w:val="24"/>
        </w:rPr>
        <w:t xml:space="preserve"> presentation. </w:t>
      </w:r>
      <w:r w:rsidR="00F24BFD">
        <w:rPr>
          <w:rFonts w:hint="eastAsia"/>
          <w:sz w:val="24"/>
          <w:szCs w:val="24"/>
          <w:lang w:eastAsia="ja-JP"/>
        </w:rPr>
        <w:t xml:space="preserve">(see also </w:t>
      </w:r>
      <w:r w:rsidR="00F24BFD" w:rsidRPr="00F24BFD">
        <w:rPr>
          <w:rFonts w:hint="eastAsia"/>
          <w:b/>
          <w:sz w:val="24"/>
          <w:szCs w:val="24"/>
          <w:lang w:eastAsia="ja-JP"/>
        </w:rPr>
        <w:t>4b</w:t>
      </w:r>
      <w:r w:rsidR="00F24BFD">
        <w:rPr>
          <w:rFonts w:hint="eastAsia"/>
          <w:b/>
          <w:sz w:val="24"/>
          <w:szCs w:val="24"/>
          <w:lang w:eastAsia="ja-JP"/>
        </w:rPr>
        <w:t>.</w:t>
      </w:r>
      <w:r w:rsidR="00F24BFD" w:rsidRPr="00F24BFD">
        <w:rPr>
          <w:rFonts w:hint="eastAsia"/>
          <w:b/>
          <w:sz w:val="24"/>
          <w:szCs w:val="24"/>
          <w:lang w:eastAsia="ja-JP"/>
        </w:rPr>
        <w:t xml:space="preserve"> banknotes of the world notes</w:t>
      </w:r>
      <w:r w:rsidR="00F24BFD">
        <w:rPr>
          <w:rFonts w:hint="eastAsia"/>
          <w:sz w:val="24"/>
          <w:szCs w:val="24"/>
          <w:lang w:eastAsia="ja-JP"/>
        </w:rPr>
        <w:t xml:space="preserve">) </w:t>
      </w:r>
      <w:r>
        <w:rPr>
          <w:sz w:val="24"/>
          <w:szCs w:val="24"/>
        </w:rPr>
        <w:t>Elicit as many ideas as to the content and meaning as possible at this stage. It is important that the students do not see the teacher as an expert in the esoteric intricacies of banknote design as this might inhibit their own confidence in offering opinions and ideas to the class. “I think this might symbolize…”</w:t>
      </w:r>
    </w:p>
    <w:p w:rsidR="00B06397" w:rsidRDefault="00B06397" w:rsidP="00C628AF">
      <w:pPr>
        <w:pStyle w:val="ListParagraph"/>
        <w:numPr>
          <w:ilvl w:val="0"/>
          <w:numId w:val="2"/>
        </w:numPr>
        <w:spacing w:line="360" w:lineRule="auto"/>
        <w:rPr>
          <w:sz w:val="24"/>
          <w:szCs w:val="24"/>
        </w:rPr>
      </w:pPr>
      <w:r>
        <w:rPr>
          <w:sz w:val="24"/>
          <w:szCs w:val="24"/>
        </w:rPr>
        <w:t>Elicit some other currencies. Get students into random pairs and give them a real banknote. Give them</w:t>
      </w:r>
      <w:r w:rsidR="008B3A7F">
        <w:rPr>
          <w:rFonts w:hint="eastAsia"/>
          <w:sz w:val="24"/>
          <w:szCs w:val="24"/>
          <w:lang w:eastAsia="ja-JP"/>
        </w:rPr>
        <w:t xml:space="preserve"> 5 -</w:t>
      </w:r>
      <w:r>
        <w:rPr>
          <w:sz w:val="24"/>
          <w:szCs w:val="24"/>
        </w:rPr>
        <w:t xml:space="preserve"> 10 minutes to come up with as many ideas as they can about it. They then walk around and give 1 minute presentations to other pairs.</w:t>
      </w:r>
    </w:p>
    <w:p w:rsidR="00B06397" w:rsidRDefault="00B06397" w:rsidP="00C628AF">
      <w:pPr>
        <w:spacing w:line="360" w:lineRule="auto"/>
        <w:rPr>
          <w:sz w:val="36"/>
        </w:rPr>
      </w:pPr>
      <w:r w:rsidRPr="00096AE1">
        <w:rPr>
          <w:sz w:val="36"/>
        </w:rPr>
        <w:t xml:space="preserve">Week 2 – </w:t>
      </w:r>
      <w:r>
        <w:rPr>
          <w:sz w:val="36"/>
        </w:rPr>
        <w:t>Looking At Image Sub-Texts</w:t>
      </w:r>
    </w:p>
    <w:p w:rsidR="00B06397" w:rsidRPr="00096AE1" w:rsidRDefault="00B06397" w:rsidP="00C628AF">
      <w:pPr>
        <w:pStyle w:val="ListParagraph"/>
        <w:numPr>
          <w:ilvl w:val="0"/>
          <w:numId w:val="3"/>
        </w:numPr>
        <w:spacing w:line="360" w:lineRule="auto"/>
        <w:rPr>
          <w:sz w:val="24"/>
          <w:szCs w:val="24"/>
        </w:rPr>
      </w:pPr>
      <w:r>
        <w:rPr>
          <w:sz w:val="24"/>
          <w:szCs w:val="24"/>
        </w:rPr>
        <w:t xml:space="preserve">Give the </w:t>
      </w:r>
      <w:r w:rsidR="00A65A98" w:rsidRPr="00A65A98">
        <w:rPr>
          <w:rFonts w:hint="eastAsia"/>
          <w:b/>
          <w:sz w:val="24"/>
          <w:szCs w:val="24"/>
          <w:lang w:eastAsia="ja-JP"/>
        </w:rPr>
        <w:t>5.</w:t>
      </w:r>
      <w:r w:rsidR="00A65A98">
        <w:rPr>
          <w:rFonts w:hint="eastAsia"/>
          <w:sz w:val="24"/>
          <w:szCs w:val="24"/>
          <w:lang w:eastAsia="ja-JP"/>
        </w:rPr>
        <w:t xml:space="preserve"> </w:t>
      </w:r>
      <w:r w:rsidRPr="00096AE1">
        <w:rPr>
          <w:b/>
          <w:sz w:val="24"/>
          <w:szCs w:val="24"/>
        </w:rPr>
        <w:t>Vocab Test</w:t>
      </w:r>
    </w:p>
    <w:p w:rsidR="00B06397" w:rsidRDefault="00B06397" w:rsidP="00C628AF">
      <w:pPr>
        <w:pStyle w:val="ListParagraph"/>
        <w:numPr>
          <w:ilvl w:val="0"/>
          <w:numId w:val="3"/>
        </w:numPr>
        <w:spacing w:line="360" w:lineRule="auto"/>
        <w:rPr>
          <w:sz w:val="24"/>
          <w:szCs w:val="24"/>
        </w:rPr>
      </w:pPr>
      <w:r>
        <w:rPr>
          <w:sz w:val="24"/>
          <w:szCs w:val="24"/>
        </w:rPr>
        <w:t xml:space="preserve">Inform the Students that they are going to create a presentation about a foreign currency. </w:t>
      </w:r>
      <w:r w:rsidR="000F129B">
        <w:rPr>
          <w:sz w:val="24"/>
          <w:szCs w:val="24"/>
        </w:rPr>
        <w:t xml:space="preserve">This will give them a good grounding in the kinds of elements, symbols and symbolism that commonly appear on banknotes. </w:t>
      </w:r>
      <w:r w:rsidRPr="00096AE1">
        <w:rPr>
          <w:sz w:val="24"/>
          <w:szCs w:val="24"/>
        </w:rPr>
        <w:t>Show the</w:t>
      </w:r>
      <w:r>
        <w:rPr>
          <w:b/>
          <w:sz w:val="24"/>
          <w:szCs w:val="24"/>
        </w:rPr>
        <w:t xml:space="preserve"> </w:t>
      </w:r>
      <w:r w:rsidR="00A65A98">
        <w:rPr>
          <w:rFonts w:hint="eastAsia"/>
          <w:b/>
          <w:sz w:val="24"/>
          <w:szCs w:val="24"/>
          <w:lang w:eastAsia="ja-JP"/>
        </w:rPr>
        <w:t>6</w:t>
      </w:r>
      <w:r w:rsidR="00B63FCF">
        <w:rPr>
          <w:rFonts w:hint="eastAsia"/>
          <w:b/>
          <w:sz w:val="24"/>
          <w:szCs w:val="24"/>
          <w:lang w:eastAsia="ja-JP"/>
        </w:rPr>
        <w:t>a</w:t>
      </w:r>
      <w:r w:rsidR="00A65A98">
        <w:rPr>
          <w:rFonts w:hint="eastAsia"/>
          <w:b/>
          <w:sz w:val="24"/>
          <w:szCs w:val="24"/>
          <w:lang w:eastAsia="ja-JP"/>
        </w:rPr>
        <w:t xml:space="preserve">. </w:t>
      </w:r>
      <w:r>
        <w:rPr>
          <w:b/>
          <w:sz w:val="24"/>
          <w:szCs w:val="24"/>
        </w:rPr>
        <w:t xml:space="preserve">Currency of North Korea </w:t>
      </w:r>
      <w:r>
        <w:rPr>
          <w:sz w:val="24"/>
          <w:szCs w:val="24"/>
        </w:rPr>
        <w:t xml:space="preserve">presentation. The imagery and symbolism on these notes are accessible and comprehensible to the students. </w:t>
      </w:r>
      <w:r w:rsidR="00B63FCF">
        <w:rPr>
          <w:rFonts w:hint="eastAsia"/>
          <w:sz w:val="24"/>
          <w:szCs w:val="24"/>
          <w:lang w:eastAsia="ja-JP"/>
        </w:rPr>
        <w:t>(</w:t>
      </w:r>
      <w:proofErr w:type="gramStart"/>
      <w:r w:rsidR="00B63FCF" w:rsidRPr="00B63FCF">
        <w:rPr>
          <w:rFonts w:hint="eastAsia"/>
          <w:b/>
          <w:sz w:val="24"/>
          <w:szCs w:val="24"/>
          <w:lang w:eastAsia="ja-JP"/>
        </w:rPr>
        <w:t>see</w:t>
      </w:r>
      <w:proofErr w:type="gramEnd"/>
      <w:r w:rsidR="00B63FCF" w:rsidRPr="00B63FCF">
        <w:rPr>
          <w:rFonts w:hint="eastAsia"/>
          <w:b/>
          <w:sz w:val="24"/>
          <w:szCs w:val="24"/>
          <w:lang w:eastAsia="ja-JP"/>
        </w:rPr>
        <w:t xml:space="preserve"> also 6b. North </w:t>
      </w:r>
      <w:r w:rsidR="00B63FCF" w:rsidRPr="00B63FCF">
        <w:rPr>
          <w:rFonts w:hint="eastAsia"/>
          <w:b/>
          <w:sz w:val="24"/>
          <w:szCs w:val="24"/>
          <w:lang w:eastAsia="ja-JP"/>
        </w:rPr>
        <w:lastRenderedPageBreak/>
        <w:t>Korean Won notes</w:t>
      </w:r>
      <w:r w:rsidR="00B63FCF">
        <w:rPr>
          <w:rFonts w:hint="eastAsia"/>
          <w:sz w:val="24"/>
          <w:szCs w:val="24"/>
          <w:lang w:eastAsia="ja-JP"/>
        </w:rPr>
        <w:t xml:space="preserve">) </w:t>
      </w:r>
      <w:r>
        <w:rPr>
          <w:sz w:val="24"/>
          <w:szCs w:val="24"/>
        </w:rPr>
        <w:t xml:space="preserve">Students fill out the </w:t>
      </w:r>
      <w:r w:rsidR="00BE0AB9" w:rsidRPr="00BE0AB9">
        <w:rPr>
          <w:rFonts w:hint="eastAsia"/>
          <w:b/>
          <w:sz w:val="24"/>
          <w:szCs w:val="24"/>
          <w:lang w:eastAsia="ja-JP"/>
        </w:rPr>
        <w:t xml:space="preserve">7. </w:t>
      </w:r>
      <w:r w:rsidRPr="000B1112">
        <w:rPr>
          <w:b/>
          <w:sz w:val="24"/>
          <w:szCs w:val="24"/>
        </w:rPr>
        <w:t>North Korean Won</w:t>
      </w:r>
      <w:r>
        <w:rPr>
          <w:sz w:val="24"/>
          <w:szCs w:val="24"/>
        </w:rPr>
        <w:t xml:space="preserve"> gap fill introduction paper. This is a model for the students to follow.</w:t>
      </w:r>
    </w:p>
    <w:p w:rsidR="00B06397" w:rsidRDefault="00B06397" w:rsidP="00C628AF">
      <w:pPr>
        <w:pStyle w:val="ListParagraph"/>
        <w:numPr>
          <w:ilvl w:val="0"/>
          <w:numId w:val="3"/>
        </w:numPr>
        <w:spacing w:line="360" w:lineRule="auto"/>
        <w:rPr>
          <w:sz w:val="24"/>
          <w:szCs w:val="24"/>
        </w:rPr>
      </w:pPr>
      <w:r>
        <w:rPr>
          <w:sz w:val="24"/>
          <w:szCs w:val="24"/>
        </w:rPr>
        <w:t>Each pair chooses a country at random – watch out for countries that use common currencies (see Appendix A). It’s better to use clearly different currencies that are reasonably stable. (</w:t>
      </w:r>
      <w:proofErr w:type="gramStart"/>
      <w:r>
        <w:rPr>
          <w:sz w:val="24"/>
          <w:szCs w:val="24"/>
        </w:rPr>
        <w:t>see</w:t>
      </w:r>
      <w:proofErr w:type="gramEnd"/>
      <w:r>
        <w:rPr>
          <w:sz w:val="24"/>
          <w:szCs w:val="24"/>
        </w:rPr>
        <w:t xml:space="preserve"> Appendix B).</w:t>
      </w:r>
      <w:r w:rsidR="007B0272">
        <w:rPr>
          <w:rFonts w:hint="eastAsia"/>
          <w:sz w:val="24"/>
          <w:szCs w:val="24"/>
          <w:lang w:eastAsia="ja-JP"/>
        </w:rPr>
        <w:t xml:space="preserve"> It</w:t>
      </w:r>
      <w:r w:rsidR="007B0272">
        <w:rPr>
          <w:sz w:val="24"/>
          <w:szCs w:val="24"/>
          <w:lang w:eastAsia="ja-JP"/>
        </w:rPr>
        <w:t>’</w:t>
      </w:r>
      <w:r w:rsidR="007B0272">
        <w:rPr>
          <w:rFonts w:hint="eastAsia"/>
          <w:sz w:val="24"/>
          <w:szCs w:val="24"/>
          <w:lang w:eastAsia="ja-JP"/>
        </w:rPr>
        <w:t xml:space="preserve">s quite fun to spin the Wheel of Fortune (Appendix C) to decide country /currency. </w:t>
      </w:r>
      <w:r>
        <w:rPr>
          <w:sz w:val="24"/>
          <w:szCs w:val="24"/>
        </w:rPr>
        <w:t xml:space="preserve"> A good starting point is for students to gather as much info about the country focusing on location, geography, political system, historica</w:t>
      </w:r>
      <w:bookmarkStart w:id="0" w:name="_GoBack"/>
      <w:bookmarkEnd w:id="0"/>
      <w:r>
        <w:rPr>
          <w:sz w:val="24"/>
          <w:szCs w:val="24"/>
        </w:rPr>
        <w:t>l interest points and cultural points. A look through Google Images also gives a rough overview of the country.</w:t>
      </w:r>
    </w:p>
    <w:p w:rsidR="00B06397" w:rsidRDefault="00B06397" w:rsidP="006E3B78">
      <w:pPr>
        <w:spacing w:line="360" w:lineRule="auto"/>
        <w:rPr>
          <w:sz w:val="36"/>
        </w:rPr>
      </w:pPr>
      <w:r w:rsidRPr="00096AE1">
        <w:rPr>
          <w:sz w:val="36"/>
        </w:rPr>
        <w:t xml:space="preserve">Week </w:t>
      </w:r>
      <w:r>
        <w:rPr>
          <w:sz w:val="36"/>
        </w:rPr>
        <w:t>3</w:t>
      </w:r>
      <w:r w:rsidRPr="00096AE1">
        <w:rPr>
          <w:sz w:val="36"/>
        </w:rPr>
        <w:t xml:space="preserve"> – </w:t>
      </w:r>
      <w:r>
        <w:rPr>
          <w:sz w:val="36"/>
        </w:rPr>
        <w:t>Thinking critically</w:t>
      </w:r>
    </w:p>
    <w:p w:rsidR="00B06397" w:rsidRDefault="00B06397" w:rsidP="006E3B78">
      <w:pPr>
        <w:pStyle w:val="ListParagraph"/>
        <w:numPr>
          <w:ilvl w:val="0"/>
          <w:numId w:val="4"/>
        </w:numPr>
        <w:spacing w:line="360" w:lineRule="auto"/>
        <w:rPr>
          <w:sz w:val="24"/>
          <w:szCs w:val="24"/>
        </w:rPr>
      </w:pPr>
      <w:r>
        <w:rPr>
          <w:sz w:val="24"/>
          <w:szCs w:val="24"/>
        </w:rPr>
        <w:t>1 pc for each pair – Show how to make Slide 1 (Title) and Slide 2 (Country info). This assumes that Students have only very basic PowerPoint skills or none at all. Slide 1 font / colours etc should try to reflect the feeling of the country.</w:t>
      </w:r>
    </w:p>
    <w:p w:rsidR="00B06397" w:rsidRDefault="00B06397" w:rsidP="006E3B78">
      <w:pPr>
        <w:pStyle w:val="ListParagraph"/>
        <w:numPr>
          <w:ilvl w:val="0"/>
          <w:numId w:val="4"/>
        </w:numPr>
        <w:spacing w:line="360" w:lineRule="auto"/>
        <w:rPr>
          <w:sz w:val="24"/>
          <w:szCs w:val="24"/>
        </w:rPr>
      </w:pPr>
      <w:r>
        <w:rPr>
          <w:sz w:val="24"/>
          <w:szCs w:val="24"/>
        </w:rPr>
        <w:t>Show how to make Slides 2-6. Copy and Paste images of 4 of the banknotes, front and reverse. No detail needs to be added at this stage.</w:t>
      </w:r>
    </w:p>
    <w:p w:rsidR="00B06397" w:rsidRDefault="00B06397" w:rsidP="006E3B78">
      <w:pPr>
        <w:pStyle w:val="ListParagraph"/>
        <w:numPr>
          <w:ilvl w:val="0"/>
          <w:numId w:val="4"/>
        </w:numPr>
        <w:spacing w:line="360" w:lineRule="auto"/>
        <w:rPr>
          <w:sz w:val="24"/>
          <w:szCs w:val="24"/>
        </w:rPr>
      </w:pPr>
      <w:r>
        <w:rPr>
          <w:sz w:val="24"/>
          <w:szCs w:val="24"/>
        </w:rPr>
        <w:t xml:space="preserve">Go through the </w:t>
      </w:r>
      <w:r w:rsidR="00BE0AB9" w:rsidRPr="00BE0AB9">
        <w:rPr>
          <w:rFonts w:hint="eastAsia"/>
          <w:b/>
          <w:sz w:val="24"/>
          <w:szCs w:val="24"/>
          <w:lang w:eastAsia="ja-JP"/>
        </w:rPr>
        <w:t xml:space="preserve">8. </w:t>
      </w:r>
      <w:r w:rsidRPr="00BE0AB9">
        <w:rPr>
          <w:b/>
          <w:sz w:val="24"/>
          <w:szCs w:val="24"/>
        </w:rPr>
        <w:t>5000 Yen Banknote</w:t>
      </w:r>
      <w:r>
        <w:rPr>
          <w:sz w:val="24"/>
          <w:szCs w:val="24"/>
        </w:rPr>
        <w:t xml:space="preserve"> gap fill document. Again, this provides the students with a model of language in which to frame </w:t>
      </w:r>
      <w:proofErr w:type="gramStart"/>
      <w:r>
        <w:rPr>
          <w:sz w:val="24"/>
          <w:szCs w:val="24"/>
        </w:rPr>
        <w:t>their own</w:t>
      </w:r>
      <w:proofErr w:type="gramEnd"/>
      <w:r>
        <w:rPr>
          <w:sz w:val="24"/>
          <w:szCs w:val="24"/>
        </w:rPr>
        <w:t xml:space="preserve"> ideas.</w:t>
      </w:r>
    </w:p>
    <w:p w:rsidR="000F129B" w:rsidRDefault="000F129B" w:rsidP="006E3B78">
      <w:pPr>
        <w:pStyle w:val="ListParagraph"/>
        <w:numPr>
          <w:ilvl w:val="0"/>
          <w:numId w:val="4"/>
        </w:numPr>
        <w:spacing w:line="360" w:lineRule="auto"/>
        <w:rPr>
          <w:sz w:val="24"/>
          <w:szCs w:val="24"/>
        </w:rPr>
      </w:pPr>
      <w:r>
        <w:rPr>
          <w:sz w:val="24"/>
          <w:szCs w:val="24"/>
        </w:rPr>
        <w:t xml:space="preserve">Students then continue with their own presentation, adding key words to the slides and creating a notes sheet for </w:t>
      </w:r>
      <w:proofErr w:type="gramStart"/>
      <w:r>
        <w:rPr>
          <w:sz w:val="24"/>
          <w:szCs w:val="24"/>
        </w:rPr>
        <w:t>themselves</w:t>
      </w:r>
      <w:proofErr w:type="gramEnd"/>
      <w:r>
        <w:rPr>
          <w:sz w:val="24"/>
          <w:szCs w:val="24"/>
        </w:rPr>
        <w:t xml:space="preserve"> to reference when they give their presentations.</w:t>
      </w:r>
    </w:p>
    <w:p w:rsidR="000F129B" w:rsidRPr="00096AE1" w:rsidRDefault="000F129B" w:rsidP="000F129B">
      <w:pPr>
        <w:pStyle w:val="ListParagraph"/>
        <w:spacing w:line="360" w:lineRule="auto"/>
        <w:ind w:left="1080"/>
        <w:rPr>
          <w:sz w:val="24"/>
          <w:szCs w:val="24"/>
        </w:rPr>
      </w:pPr>
    </w:p>
    <w:p w:rsidR="000F129B" w:rsidRDefault="000F129B" w:rsidP="000F129B">
      <w:pPr>
        <w:spacing w:line="360" w:lineRule="auto"/>
        <w:rPr>
          <w:sz w:val="36"/>
        </w:rPr>
      </w:pPr>
      <w:r w:rsidRPr="00096AE1">
        <w:rPr>
          <w:sz w:val="36"/>
        </w:rPr>
        <w:t xml:space="preserve">Week </w:t>
      </w:r>
      <w:r>
        <w:rPr>
          <w:sz w:val="36"/>
        </w:rPr>
        <w:t>4</w:t>
      </w:r>
      <w:r w:rsidRPr="00096AE1">
        <w:rPr>
          <w:sz w:val="36"/>
        </w:rPr>
        <w:t xml:space="preserve"> – </w:t>
      </w:r>
      <w:r>
        <w:rPr>
          <w:sz w:val="36"/>
        </w:rPr>
        <w:t>Application</w:t>
      </w:r>
    </w:p>
    <w:p w:rsidR="000F129B" w:rsidRDefault="000F129B" w:rsidP="000F129B">
      <w:pPr>
        <w:pStyle w:val="ListParagraph"/>
        <w:numPr>
          <w:ilvl w:val="0"/>
          <w:numId w:val="5"/>
        </w:numPr>
        <w:spacing w:line="360" w:lineRule="auto"/>
        <w:rPr>
          <w:sz w:val="24"/>
          <w:szCs w:val="24"/>
        </w:rPr>
      </w:pPr>
      <w:r>
        <w:rPr>
          <w:sz w:val="24"/>
          <w:szCs w:val="24"/>
        </w:rPr>
        <w:t>Students continue with creating presentations</w:t>
      </w:r>
    </w:p>
    <w:p w:rsidR="000F129B" w:rsidRDefault="000F129B" w:rsidP="000F129B">
      <w:pPr>
        <w:pStyle w:val="ListParagraph"/>
        <w:numPr>
          <w:ilvl w:val="0"/>
          <w:numId w:val="5"/>
        </w:numPr>
        <w:spacing w:line="360" w:lineRule="auto"/>
        <w:rPr>
          <w:sz w:val="24"/>
          <w:szCs w:val="24"/>
        </w:rPr>
      </w:pPr>
      <w:r>
        <w:rPr>
          <w:sz w:val="24"/>
          <w:szCs w:val="24"/>
        </w:rPr>
        <w:t xml:space="preserve">Students give presentations. I’ve found 3 or </w:t>
      </w:r>
      <w:proofErr w:type="gramStart"/>
      <w:r>
        <w:rPr>
          <w:sz w:val="24"/>
          <w:szCs w:val="24"/>
        </w:rPr>
        <w:t>4  simultaneous</w:t>
      </w:r>
      <w:proofErr w:type="gramEnd"/>
      <w:r>
        <w:rPr>
          <w:sz w:val="24"/>
          <w:szCs w:val="24"/>
        </w:rPr>
        <w:t xml:space="preserve"> presentations to small groups works best. Students s</w:t>
      </w:r>
      <w:r w:rsidR="001F3961">
        <w:rPr>
          <w:sz w:val="24"/>
          <w:szCs w:val="24"/>
        </w:rPr>
        <w:t>ign up for the</w:t>
      </w:r>
      <w:r>
        <w:rPr>
          <w:sz w:val="24"/>
          <w:szCs w:val="24"/>
        </w:rPr>
        <w:t xml:space="preserve"> two presentations they want to watch. </w:t>
      </w:r>
      <w:r w:rsidR="001F3961">
        <w:rPr>
          <w:sz w:val="24"/>
          <w:szCs w:val="24"/>
        </w:rPr>
        <w:t xml:space="preserve">Students should ask questions. </w:t>
      </w:r>
      <w:r>
        <w:rPr>
          <w:sz w:val="24"/>
          <w:szCs w:val="24"/>
        </w:rPr>
        <w:t>This format produces noticeable improvements in student focus, interaction and motivation over the standard “two at the front of the class” approach. Students complete the Currency Comparison worksheet and hand it in.</w:t>
      </w:r>
    </w:p>
    <w:p w:rsidR="001F3961" w:rsidRDefault="001F3961" w:rsidP="001F3961">
      <w:pPr>
        <w:pStyle w:val="ListParagraph"/>
        <w:numPr>
          <w:ilvl w:val="0"/>
          <w:numId w:val="5"/>
        </w:numPr>
        <w:spacing w:line="360" w:lineRule="auto"/>
        <w:rPr>
          <w:sz w:val="24"/>
          <w:szCs w:val="24"/>
        </w:rPr>
      </w:pPr>
      <w:r>
        <w:rPr>
          <w:sz w:val="24"/>
          <w:szCs w:val="24"/>
        </w:rPr>
        <w:t>Students then go back and add any new insights or information to their notes and record the notes as narration onto their presentations. This will most likely require some technical instruction. The narrated presentation is good artifact to grade.</w:t>
      </w:r>
    </w:p>
    <w:p w:rsidR="007F4B3B" w:rsidRDefault="007F4B3B" w:rsidP="007F4B3B">
      <w:pPr>
        <w:pStyle w:val="ListParagraph"/>
        <w:spacing w:line="360" w:lineRule="auto"/>
        <w:rPr>
          <w:sz w:val="24"/>
          <w:szCs w:val="24"/>
        </w:rPr>
      </w:pPr>
    </w:p>
    <w:p w:rsidR="0042480A" w:rsidRDefault="0042480A" w:rsidP="007F4B3B">
      <w:pPr>
        <w:pStyle w:val="ListParagraph"/>
        <w:spacing w:line="360" w:lineRule="auto"/>
        <w:rPr>
          <w:sz w:val="24"/>
          <w:szCs w:val="24"/>
        </w:rPr>
      </w:pPr>
    </w:p>
    <w:p w:rsidR="0042480A" w:rsidRDefault="0042480A" w:rsidP="007F4B3B">
      <w:pPr>
        <w:pStyle w:val="ListParagraph"/>
        <w:spacing w:line="360" w:lineRule="auto"/>
        <w:rPr>
          <w:sz w:val="24"/>
          <w:szCs w:val="24"/>
        </w:rPr>
      </w:pPr>
    </w:p>
    <w:p w:rsidR="0042480A" w:rsidRDefault="0042480A" w:rsidP="007F4B3B">
      <w:pPr>
        <w:pStyle w:val="ListParagraph"/>
        <w:spacing w:line="360" w:lineRule="auto"/>
        <w:rPr>
          <w:sz w:val="24"/>
          <w:szCs w:val="24"/>
        </w:rPr>
      </w:pPr>
    </w:p>
    <w:p w:rsidR="007F4B3B" w:rsidRDefault="007F4B3B" w:rsidP="007F4B3B">
      <w:pPr>
        <w:pStyle w:val="ListParagraph"/>
        <w:spacing w:line="360" w:lineRule="auto"/>
        <w:ind w:left="0"/>
        <w:rPr>
          <w:sz w:val="40"/>
          <w:szCs w:val="24"/>
        </w:rPr>
      </w:pPr>
      <w:r w:rsidRPr="007F4B3B">
        <w:rPr>
          <w:sz w:val="40"/>
          <w:szCs w:val="24"/>
        </w:rPr>
        <w:t>Appendix A</w:t>
      </w:r>
      <w:r>
        <w:rPr>
          <w:sz w:val="40"/>
          <w:szCs w:val="24"/>
        </w:rPr>
        <w:t xml:space="preserve"> – Common Currencies</w:t>
      </w:r>
    </w:p>
    <w:p w:rsidR="007F4B3B" w:rsidRDefault="007F4B3B" w:rsidP="007F4B3B">
      <w:pPr>
        <w:pStyle w:val="ListParagraph"/>
        <w:spacing w:line="360" w:lineRule="auto"/>
        <w:ind w:left="0"/>
        <w:rPr>
          <w:sz w:val="24"/>
          <w:szCs w:val="24"/>
        </w:rPr>
      </w:pPr>
      <w:r w:rsidRPr="007F4B3B">
        <w:rPr>
          <w:b/>
          <w:sz w:val="24"/>
          <w:szCs w:val="24"/>
        </w:rPr>
        <w:t>Euro</w:t>
      </w:r>
      <w:r>
        <w:rPr>
          <w:sz w:val="24"/>
          <w:szCs w:val="24"/>
        </w:rPr>
        <w:t xml:space="preserve"> (Austria, Belgium, Cyprus, Estonia, Finland, France, Germany, Greece, Ireland, Italy, Luxembourg, Malta, Netherlands, Portugal, Slovenia, Spain, San Marino, Vatican, Monaco, Andorra, Kosovo, Montenegro.</w:t>
      </w:r>
    </w:p>
    <w:p w:rsidR="007F4B3B" w:rsidRDefault="007F4B3B" w:rsidP="007F4B3B">
      <w:pPr>
        <w:pStyle w:val="ListParagraph"/>
        <w:spacing w:line="360" w:lineRule="auto"/>
        <w:ind w:left="0"/>
        <w:rPr>
          <w:sz w:val="24"/>
          <w:szCs w:val="24"/>
        </w:rPr>
      </w:pPr>
      <w:proofErr w:type="gramStart"/>
      <w:r w:rsidRPr="007F4B3B">
        <w:rPr>
          <w:b/>
          <w:sz w:val="24"/>
          <w:szCs w:val="24"/>
        </w:rPr>
        <w:t>African CFA</w:t>
      </w:r>
      <w:r w:rsidR="002F107F">
        <w:rPr>
          <w:sz w:val="24"/>
          <w:szCs w:val="24"/>
        </w:rPr>
        <w:t xml:space="preserve"> (</w:t>
      </w:r>
      <w:r>
        <w:rPr>
          <w:sz w:val="24"/>
          <w:szCs w:val="24"/>
        </w:rPr>
        <w:t>Benin, Burkina Faso, Cameroon, CAR, Chad, Congo, Ivory Coast, Guinea.</w:t>
      </w:r>
      <w:proofErr w:type="gramEnd"/>
      <w:r>
        <w:rPr>
          <w:sz w:val="24"/>
          <w:szCs w:val="24"/>
        </w:rPr>
        <w:t xml:space="preserve"> Gabon, Mali, Niger, Senegal, Togo.</w:t>
      </w:r>
    </w:p>
    <w:p w:rsidR="002F107F" w:rsidRDefault="002F107F" w:rsidP="007F4B3B">
      <w:pPr>
        <w:pStyle w:val="ListParagraph"/>
        <w:spacing w:line="360" w:lineRule="auto"/>
        <w:ind w:left="0"/>
        <w:rPr>
          <w:sz w:val="24"/>
          <w:szCs w:val="24"/>
        </w:rPr>
      </w:pPr>
      <w:r w:rsidRPr="002F107F">
        <w:rPr>
          <w:b/>
          <w:sz w:val="24"/>
          <w:szCs w:val="24"/>
        </w:rPr>
        <w:t>Caribbean Dollar</w:t>
      </w:r>
      <w:r>
        <w:rPr>
          <w:sz w:val="24"/>
          <w:szCs w:val="24"/>
        </w:rPr>
        <w:t xml:space="preserve"> (Anguilla, Antigua, Barbados, Dominica, Grenada, Monserrat, St Kitts and Nevis, Saint Lucia, Saint Vincent.</w:t>
      </w:r>
    </w:p>
    <w:p w:rsidR="002F107F" w:rsidRDefault="002F107F" w:rsidP="007F4B3B">
      <w:pPr>
        <w:pStyle w:val="ListParagraph"/>
        <w:spacing w:line="360" w:lineRule="auto"/>
        <w:ind w:left="0"/>
        <w:rPr>
          <w:sz w:val="24"/>
          <w:szCs w:val="24"/>
        </w:rPr>
      </w:pPr>
      <w:r w:rsidRPr="002F107F">
        <w:rPr>
          <w:b/>
          <w:sz w:val="24"/>
          <w:szCs w:val="24"/>
        </w:rPr>
        <w:t>Australian Dollar</w:t>
      </w:r>
      <w:r>
        <w:rPr>
          <w:sz w:val="24"/>
          <w:szCs w:val="24"/>
        </w:rPr>
        <w:t xml:space="preserve"> (Australia, Kiribati, Nauru, Tuvalu)</w:t>
      </w:r>
    </w:p>
    <w:p w:rsidR="002F107F" w:rsidRDefault="002F107F" w:rsidP="007F4B3B">
      <w:pPr>
        <w:pStyle w:val="ListParagraph"/>
        <w:spacing w:line="360" w:lineRule="auto"/>
        <w:ind w:left="0"/>
        <w:rPr>
          <w:sz w:val="24"/>
          <w:szCs w:val="24"/>
        </w:rPr>
      </w:pPr>
      <w:r w:rsidRPr="002F107F">
        <w:rPr>
          <w:b/>
          <w:sz w:val="24"/>
          <w:szCs w:val="24"/>
        </w:rPr>
        <w:t>South African Rand</w:t>
      </w:r>
      <w:r>
        <w:rPr>
          <w:sz w:val="24"/>
          <w:szCs w:val="24"/>
        </w:rPr>
        <w:t xml:space="preserve"> (South Africa, Lesotho, Namibia, Swaziland,)</w:t>
      </w:r>
    </w:p>
    <w:p w:rsidR="002F107F" w:rsidRDefault="002F107F" w:rsidP="007F4B3B">
      <w:pPr>
        <w:pStyle w:val="ListParagraph"/>
        <w:spacing w:line="360" w:lineRule="auto"/>
        <w:ind w:left="0"/>
        <w:rPr>
          <w:sz w:val="24"/>
          <w:szCs w:val="24"/>
        </w:rPr>
      </w:pPr>
      <w:r w:rsidRPr="002F107F">
        <w:rPr>
          <w:b/>
          <w:sz w:val="24"/>
          <w:szCs w:val="24"/>
        </w:rPr>
        <w:t>US Dollar</w:t>
      </w:r>
      <w:r>
        <w:rPr>
          <w:sz w:val="24"/>
          <w:szCs w:val="24"/>
        </w:rPr>
        <w:t xml:space="preserve"> (USA, Ecuador, Panama, El Salvador)</w:t>
      </w:r>
    </w:p>
    <w:p w:rsidR="002F107F" w:rsidRDefault="002F107F" w:rsidP="007F4B3B">
      <w:pPr>
        <w:pStyle w:val="ListParagraph"/>
        <w:spacing w:line="360" w:lineRule="auto"/>
        <w:ind w:left="0"/>
        <w:rPr>
          <w:sz w:val="24"/>
          <w:szCs w:val="24"/>
        </w:rPr>
      </w:pPr>
    </w:p>
    <w:p w:rsidR="002F107F" w:rsidRDefault="002F107F" w:rsidP="002F107F">
      <w:pPr>
        <w:pStyle w:val="ListParagraph"/>
        <w:spacing w:line="360" w:lineRule="auto"/>
        <w:ind w:left="0"/>
        <w:rPr>
          <w:sz w:val="40"/>
          <w:szCs w:val="24"/>
        </w:rPr>
      </w:pPr>
      <w:r w:rsidRPr="007F4B3B">
        <w:rPr>
          <w:sz w:val="40"/>
          <w:szCs w:val="24"/>
        </w:rPr>
        <w:t xml:space="preserve">Appendix </w:t>
      </w:r>
      <w:r>
        <w:rPr>
          <w:sz w:val="40"/>
          <w:szCs w:val="24"/>
        </w:rPr>
        <w:t>B – Unique Currencies (of interest)</w:t>
      </w:r>
    </w:p>
    <w:p w:rsidR="00B06397" w:rsidRPr="002F107F" w:rsidRDefault="00B06397" w:rsidP="007F4B3B">
      <w:pPr>
        <w:pStyle w:val="ListParagraph"/>
        <w:spacing w:line="360" w:lineRule="auto"/>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3521"/>
        <w:gridCol w:w="3521"/>
      </w:tblGrid>
      <w:tr w:rsidR="0042480A"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Afghanistan / Afghani</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Haiti / Gourde</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 xml:space="preserve">Saudi Arabia / Riyal </w:t>
            </w:r>
          </w:p>
        </w:tc>
      </w:tr>
      <w:tr w:rsidR="0042480A"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Algeria / Dinar</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Botswana / Pula</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Hungary / Forint</w:t>
            </w:r>
          </w:p>
        </w:tc>
      </w:tr>
      <w:tr w:rsidR="0042480A" w:rsidRPr="00B63FCF" w:rsidTr="0042480A">
        <w:trPr>
          <w:trHeight w:val="551"/>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Argentina / Peso</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 xml:space="preserve">Iran / </w:t>
            </w:r>
            <w:proofErr w:type="spellStart"/>
            <w:r w:rsidRPr="0042480A">
              <w:rPr>
                <w:sz w:val="24"/>
                <w:szCs w:val="24"/>
              </w:rPr>
              <w:t>Rial</w:t>
            </w:r>
            <w:proofErr w:type="spellEnd"/>
          </w:p>
        </w:tc>
        <w:tc>
          <w:tcPr>
            <w:tcW w:w="3521" w:type="dxa"/>
          </w:tcPr>
          <w:p w:rsidR="002F107F" w:rsidRPr="00803249" w:rsidRDefault="0042480A" w:rsidP="0042480A">
            <w:pPr>
              <w:pStyle w:val="ListParagraph"/>
              <w:spacing w:line="360" w:lineRule="auto"/>
              <w:ind w:left="0"/>
              <w:rPr>
                <w:sz w:val="24"/>
                <w:szCs w:val="24"/>
                <w:lang w:val="de-DE"/>
              </w:rPr>
            </w:pPr>
            <w:r w:rsidRPr="00803249">
              <w:rPr>
                <w:sz w:val="24"/>
                <w:szCs w:val="24"/>
                <w:lang w:val="de-DE"/>
              </w:rPr>
              <w:t>Sri Lanka / Sri Lankan Rupee</w:t>
            </w:r>
          </w:p>
        </w:tc>
      </w:tr>
      <w:tr w:rsidR="0042480A"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Bhutan / Ngultrum</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Israel / Shekel</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Sweden / Krone</w:t>
            </w:r>
          </w:p>
        </w:tc>
      </w:tr>
      <w:tr w:rsidR="0042480A"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Bolivia/ Boliviano</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 xml:space="preserve">Latvia / </w:t>
            </w:r>
            <w:proofErr w:type="spellStart"/>
            <w:r w:rsidRPr="0042480A">
              <w:rPr>
                <w:sz w:val="24"/>
                <w:szCs w:val="24"/>
              </w:rPr>
              <w:t>Lats</w:t>
            </w:r>
            <w:proofErr w:type="spellEnd"/>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Switzerland / Swiss Franc</w:t>
            </w:r>
          </w:p>
        </w:tc>
      </w:tr>
      <w:tr w:rsidR="0042480A" w:rsidRPr="0042480A" w:rsidTr="0042480A">
        <w:trPr>
          <w:trHeight w:val="551"/>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Brazil / Real</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Lebanon / Lebanese Pound</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Syria / Syrian Pound</w:t>
            </w:r>
          </w:p>
        </w:tc>
      </w:tr>
      <w:tr w:rsidR="0042480A"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Cambodia / Riel</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Liberia / Liberian Dollar</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Thailand  / Baht</w:t>
            </w:r>
          </w:p>
        </w:tc>
      </w:tr>
      <w:tr w:rsidR="0042480A"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Canada / Canadian Dollar</w:t>
            </w:r>
          </w:p>
        </w:tc>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 xml:space="preserve">Macedonia / </w:t>
            </w:r>
            <w:proofErr w:type="spellStart"/>
            <w:r w:rsidRPr="0042480A">
              <w:rPr>
                <w:sz w:val="24"/>
                <w:szCs w:val="24"/>
              </w:rPr>
              <w:t>Denar</w:t>
            </w:r>
            <w:proofErr w:type="spellEnd"/>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 xml:space="preserve">Tonga / Pa </w:t>
            </w:r>
            <w:proofErr w:type="spellStart"/>
            <w:r w:rsidRPr="0042480A">
              <w:rPr>
                <w:sz w:val="24"/>
                <w:szCs w:val="24"/>
              </w:rPr>
              <w:t>anga</w:t>
            </w:r>
            <w:proofErr w:type="spellEnd"/>
          </w:p>
        </w:tc>
      </w:tr>
      <w:tr w:rsidR="002F107F" w:rsidRPr="0042480A" w:rsidTr="0042480A">
        <w:trPr>
          <w:trHeight w:val="551"/>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China / Yuan</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 xml:space="preserve">Malawi / </w:t>
            </w:r>
            <w:proofErr w:type="spellStart"/>
            <w:r w:rsidRPr="0042480A">
              <w:rPr>
                <w:sz w:val="24"/>
                <w:szCs w:val="24"/>
              </w:rPr>
              <w:t>Kacha</w:t>
            </w:r>
            <w:proofErr w:type="spellEnd"/>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Tunisia / Dinar</w:t>
            </w:r>
          </w:p>
        </w:tc>
      </w:tr>
      <w:tr w:rsidR="002F107F"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lastRenderedPageBreak/>
              <w:t>Croatia / Kuna</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Mexico / Mexican Peso</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Turkey / Turkish Lira</w:t>
            </w:r>
          </w:p>
        </w:tc>
      </w:tr>
      <w:tr w:rsidR="002F107F"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Denmark / Krone</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Mongolia / Tugrik</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 xml:space="preserve">Ukraine / </w:t>
            </w:r>
            <w:proofErr w:type="spellStart"/>
            <w:r w:rsidRPr="0042480A">
              <w:rPr>
                <w:sz w:val="24"/>
                <w:szCs w:val="24"/>
              </w:rPr>
              <w:t>Hryvna</w:t>
            </w:r>
            <w:proofErr w:type="spellEnd"/>
          </w:p>
        </w:tc>
      </w:tr>
      <w:tr w:rsidR="002F107F"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Egypt / Egyptian Pound</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Myanmar / Kyat</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 xml:space="preserve">Romania / </w:t>
            </w:r>
            <w:proofErr w:type="spellStart"/>
            <w:r w:rsidRPr="0042480A">
              <w:rPr>
                <w:sz w:val="24"/>
                <w:szCs w:val="24"/>
              </w:rPr>
              <w:t>Leu</w:t>
            </w:r>
            <w:proofErr w:type="spellEnd"/>
          </w:p>
        </w:tc>
      </w:tr>
      <w:tr w:rsidR="002F107F" w:rsidRPr="0042480A" w:rsidTr="0042480A">
        <w:trPr>
          <w:trHeight w:val="551"/>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Ethiopia / Birr</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Nigeria / Naira</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Uruguay / Uruguayan Peso</w:t>
            </w:r>
          </w:p>
        </w:tc>
      </w:tr>
      <w:tr w:rsidR="002F107F"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Gambia / Dalasi</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 xml:space="preserve">Oman / Omani </w:t>
            </w:r>
            <w:proofErr w:type="spellStart"/>
            <w:r w:rsidRPr="0042480A">
              <w:rPr>
                <w:sz w:val="24"/>
                <w:szCs w:val="24"/>
              </w:rPr>
              <w:t>Rial</w:t>
            </w:r>
            <w:proofErr w:type="spellEnd"/>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Vietnam / Dong</w:t>
            </w:r>
          </w:p>
        </w:tc>
      </w:tr>
      <w:tr w:rsidR="002F107F" w:rsidRPr="0042480A" w:rsidTr="0042480A">
        <w:trPr>
          <w:trHeight w:val="538"/>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Ghana / Cedi</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Papua New Guinea / Kina</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Uzbekistan / Sum</w:t>
            </w:r>
          </w:p>
        </w:tc>
      </w:tr>
      <w:tr w:rsidR="002F107F" w:rsidRPr="0042480A" w:rsidTr="0042480A">
        <w:trPr>
          <w:trHeight w:val="551"/>
        </w:trPr>
        <w:tc>
          <w:tcPr>
            <w:tcW w:w="3521" w:type="dxa"/>
          </w:tcPr>
          <w:p w:rsidR="002F107F" w:rsidRPr="0042480A" w:rsidRDefault="002F107F" w:rsidP="0042480A">
            <w:pPr>
              <w:pStyle w:val="ListParagraph"/>
              <w:spacing w:line="360" w:lineRule="auto"/>
              <w:ind w:left="0"/>
              <w:rPr>
                <w:sz w:val="24"/>
                <w:szCs w:val="24"/>
              </w:rPr>
            </w:pPr>
            <w:r w:rsidRPr="0042480A">
              <w:rPr>
                <w:sz w:val="24"/>
                <w:szCs w:val="24"/>
              </w:rPr>
              <w:t>Guatemala / Quetzal</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Poland / Zloty</w:t>
            </w:r>
          </w:p>
        </w:tc>
        <w:tc>
          <w:tcPr>
            <w:tcW w:w="3521" w:type="dxa"/>
          </w:tcPr>
          <w:p w:rsidR="002F107F" w:rsidRPr="0042480A" w:rsidRDefault="0042480A" w:rsidP="0042480A">
            <w:pPr>
              <w:pStyle w:val="ListParagraph"/>
              <w:spacing w:line="360" w:lineRule="auto"/>
              <w:ind w:left="0"/>
              <w:rPr>
                <w:sz w:val="24"/>
                <w:szCs w:val="24"/>
              </w:rPr>
            </w:pPr>
            <w:r w:rsidRPr="0042480A">
              <w:rPr>
                <w:sz w:val="24"/>
                <w:szCs w:val="24"/>
              </w:rPr>
              <w:t>Morocco / Dirham</w:t>
            </w:r>
          </w:p>
        </w:tc>
      </w:tr>
    </w:tbl>
    <w:p w:rsidR="00B06397" w:rsidRDefault="00B06397" w:rsidP="006E3B78">
      <w:pPr>
        <w:pStyle w:val="ListParagraph"/>
        <w:spacing w:line="360" w:lineRule="auto"/>
        <w:ind w:left="0"/>
        <w:rPr>
          <w:sz w:val="24"/>
          <w:szCs w:val="24"/>
          <w:lang w:eastAsia="ja-JP"/>
        </w:rPr>
      </w:pPr>
    </w:p>
    <w:p w:rsidR="007B0272" w:rsidRPr="007B0272" w:rsidRDefault="007B0272" w:rsidP="006E3B78">
      <w:pPr>
        <w:pStyle w:val="ListParagraph"/>
        <w:spacing w:line="360" w:lineRule="auto"/>
        <w:ind w:left="0"/>
        <w:rPr>
          <w:sz w:val="40"/>
          <w:szCs w:val="24"/>
        </w:rPr>
      </w:pPr>
      <w:r w:rsidRPr="007B0272">
        <w:rPr>
          <w:rFonts w:hint="eastAsia"/>
          <w:sz w:val="40"/>
          <w:szCs w:val="24"/>
        </w:rPr>
        <w:t xml:space="preserve">Appendix C </w:t>
      </w:r>
      <w:r w:rsidRPr="007B0272">
        <w:rPr>
          <w:sz w:val="40"/>
          <w:szCs w:val="24"/>
        </w:rPr>
        <w:t>–</w:t>
      </w:r>
      <w:r w:rsidRPr="007B0272">
        <w:rPr>
          <w:rFonts w:hint="eastAsia"/>
          <w:sz w:val="40"/>
          <w:szCs w:val="24"/>
        </w:rPr>
        <w:t xml:space="preserve"> Country / Currency Wheel of Fortune:</w:t>
      </w:r>
    </w:p>
    <w:p w:rsidR="007B0272" w:rsidRDefault="007B0272" w:rsidP="006E3B78">
      <w:pPr>
        <w:pStyle w:val="ListParagraph"/>
        <w:spacing w:line="360" w:lineRule="auto"/>
        <w:ind w:left="0"/>
        <w:rPr>
          <w:sz w:val="24"/>
          <w:szCs w:val="24"/>
          <w:lang w:eastAsia="ja-JP"/>
        </w:rPr>
      </w:pPr>
    </w:p>
    <w:p w:rsidR="007B0272" w:rsidRDefault="00575FF0" w:rsidP="006E3B78">
      <w:pPr>
        <w:pStyle w:val="ListParagraph"/>
        <w:spacing w:line="360" w:lineRule="auto"/>
        <w:ind w:left="0"/>
        <w:rPr>
          <w:sz w:val="24"/>
          <w:szCs w:val="24"/>
          <w:lang w:eastAsia="ja-JP"/>
        </w:rPr>
      </w:pPr>
      <w:hyperlink r:id="rId7" w:history="1">
        <w:r w:rsidR="007B0272" w:rsidRPr="00825325">
          <w:rPr>
            <w:rStyle w:val="Hyperlink"/>
            <w:sz w:val="24"/>
            <w:szCs w:val="24"/>
            <w:lang w:eastAsia="ja-JP"/>
          </w:rPr>
          <w:t>http://wheeldecide.com/index.php?c1=Algeria+%2F+Dinar&amp;c2=Argentina+%2F+Peso&amp;c3=Bhutan+%2F+Ngultrum&amp;c4=Bolivia+%2F+Boliviano&amp;c5=Brazil+%2F+Real&amp;c6=Cambodia+%2F+Riel&amp;c7=Croatia+%2F+Kuna&amp;c8=Denmark+%2F+Krone&amp;c9=Haiti+%2F+Gourde&amp;c10=Botswana+%2F+Pula&amp;c11=Iran+%2F+Rial&amp;c12=Isreal+%2F+Shekel&amp;c13=Latvia+%2F+Lats&amp;c14=Liberia+%2F+Liberian+Dollar&amp;c15=Malawi+%2F+Kacha&amp;c16=Mexico+%2F+Mexican+Peso&amp;c17=Mongolia+%2F+Tugrik&amp;c18=Hungary+%2F+Forint&amp;c19=Switzerland+%2F+Swiss+Franc&amp;c20=Thailand+%2F+Baht&amp;c21=Turkey+%2F+Turkish+Lira&amp;c22=Nigeria+%2F+Naira&amp;c23=Vietnam+%2F+Dong&amp;c24=Poland+%2F+Zloty&amp;c25=Ethiopia+%2F+Birr&amp;c26=Guatemala+%2F+Quetzal&amp;c27=&amp;t=Countries+and+Currencies&amp;col=beach&amp;time=5&amp;width=&amp;cols=&amp;tcol=&amp;x=78&amp;y=20</w:t>
        </w:r>
      </w:hyperlink>
    </w:p>
    <w:p w:rsidR="007B0272" w:rsidRDefault="007B0272" w:rsidP="006E3B78">
      <w:pPr>
        <w:pStyle w:val="ListParagraph"/>
        <w:spacing w:line="360" w:lineRule="auto"/>
        <w:ind w:left="0"/>
        <w:rPr>
          <w:sz w:val="24"/>
          <w:szCs w:val="24"/>
          <w:lang w:eastAsia="ja-JP"/>
        </w:rPr>
      </w:pPr>
    </w:p>
    <w:sectPr w:rsidR="007B0272" w:rsidSect="00956B9A">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0A" w:rsidRDefault="0042480A" w:rsidP="0042480A">
      <w:pPr>
        <w:spacing w:after="0" w:line="240" w:lineRule="auto"/>
      </w:pPr>
      <w:r>
        <w:separator/>
      </w:r>
    </w:p>
  </w:endnote>
  <w:endnote w:type="continuationSeparator" w:id="0">
    <w:p w:rsidR="0042480A" w:rsidRDefault="0042480A" w:rsidP="00424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0A" w:rsidRDefault="00575FF0">
    <w:pPr>
      <w:pStyle w:val="Footer"/>
      <w:jc w:val="center"/>
    </w:pPr>
    <w:r>
      <w:fldChar w:fldCharType="begin"/>
    </w:r>
    <w:r w:rsidR="00775412">
      <w:instrText xml:space="preserve"> PAGE   \* MERGEFORMAT </w:instrText>
    </w:r>
    <w:r>
      <w:fldChar w:fldCharType="separate"/>
    </w:r>
    <w:r w:rsidR="00D218F5">
      <w:rPr>
        <w:noProof/>
      </w:rPr>
      <w:t>1</w:t>
    </w:r>
    <w:r>
      <w:rPr>
        <w:noProof/>
      </w:rPr>
      <w:fldChar w:fldCharType="end"/>
    </w:r>
  </w:p>
  <w:p w:rsidR="0042480A" w:rsidRDefault="0042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0A" w:rsidRDefault="0042480A" w:rsidP="0042480A">
      <w:pPr>
        <w:spacing w:after="0" w:line="240" w:lineRule="auto"/>
      </w:pPr>
      <w:r>
        <w:separator/>
      </w:r>
    </w:p>
  </w:footnote>
  <w:footnote w:type="continuationSeparator" w:id="0">
    <w:p w:rsidR="0042480A" w:rsidRDefault="0042480A" w:rsidP="00424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38D9"/>
    <w:multiLevelType w:val="hybridMultilevel"/>
    <w:tmpl w:val="552E2F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5F75C9"/>
    <w:multiLevelType w:val="hybridMultilevel"/>
    <w:tmpl w:val="552E2F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D63D3"/>
    <w:multiLevelType w:val="hybridMultilevel"/>
    <w:tmpl w:val="B7D2AA2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2A14C14"/>
    <w:multiLevelType w:val="hybridMultilevel"/>
    <w:tmpl w:val="B7D2AA2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1197676"/>
    <w:multiLevelType w:val="hybridMultilevel"/>
    <w:tmpl w:val="D24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ECA"/>
    <w:rsid w:val="000863C5"/>
    <w:rsid w:val="00096AE1"/>
    <w:rsid w:val="000B1112"/>
    <w:rsid w:val="000F129B"/>
    <w:rsid w:val="000F7F30"/>
    <w:rsid w:val="001F3961"/>
    <w:rsid w:val="002F107F"/>
    <w:rsid w:val="0042480A"/>
    <w:rsid w:val="00456C89"/>
    <w:rsid w:val="004E4EBA"/>
    <w:rsid w:val="00575FF0"/>
    <w:rsid w:val="00684378"/>
    <w:rsid w:val="006E3B78"/>
    <w:rsid w:val="00775412"/>
    <w:rsid w:val="007B0272"/>
    <w:rsid w:val="007F4B3B"/>
    <w:rsid w:val="00803249"/>
    <w:rsid w:val="008B3A7F"/>
    <w:rsid w:val="00934ECA"/>
    <w:rsid w:val="00956B9A"/>
    <w:rsid w:val="009779EB"/>
    <w:rsid w:val="009F3AA3"/>
    <w:rsid w:val="00A05D56"/>
    <w:rsid w:val="00A65A98"/>
    <w:rsid w:val="00B06397"/>
    <w:rsid w:val="00B63FCF"/>
    <w:rsid w:val="00BE0AB9"/>
    <w:rsid w:val="00C628AF"/>
    <w:rsid w:val="00C86A15"/>
    <w:rsid w:val="00D218F5"/>
    <w:rsid w:val="00DA632A"/>
    <w:rsid w:val="00F24B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4ECA"/>
    <w:pPr>
      <w:ind w:left="720"/>
      <w:contextualSpacing/>
    </w:pPr>
  </w:style>
  <w:style w:type="table" w:styleId="TableGrid">
    <w:name w:val="Table Grid"/>
    <w:basedOn w:val="TableNormal"/>
    <w:locked/>
    <w:rsid w:val="002F1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480A"/>
    <w:pPr>
      <w:tabs>
        <w:tab w:val="center" w:pos="4680"/>
        <w:tab w:val="right" w:pos="9360"/>
      </w:tabs>
    </w:pPr>
  </w:style>
  <w:style w:type="character" w:customStyle="1" w:styleId="HeaderChar">
    <w:name w:val="Header Char"/>
    <w:basedOn w:val="DefaultParagraphFont"/>
    <w:link w:val="Header"/>
    <w:uiPriority w:val="99"/>
    <w:semiHidden/>
    <w:rsid w:val="0042480A"/>
  </w:style>
  <w:style w:type="paragraph" w:styleId="Footer">
    <w:name w:val="footer"/>
    <w:basedOn w:val="Normal"/>
    <w:link w:val="FooterChar"/>
    <w:uiPriority w:val="99"/>
    <w:unhideWhenUsed/>
    <w:rsid w:val="0042480A"/>
    <w:pPr>
      <w:tabs>
        <w:tab w:val="center" w:pos="4680"/>
        <w:tab w:val="right" w:pos="9360"/>
      </w:tabs>
    </w:pPr>
  </w:style>
  <w:style w:type="character" w:customStyle="1" w:styleId="FooterChar">
    <w:name w:val="Footer Char"/>
    <w:basedOn w:val="DefaultParagraphFont"/>
    <w:link w:val="Footer"/>
    <w:uiPriority w:val="99"/>
    <w:rsid w:val="0042480A"/>
  </w:style>
  <w:style w:type="character" w:styleId="Hyperlink">
    <w:name w:val="Hyperlink"/>
    <w:basedOn w:val="DefaultParagraphFont"/>
    <w:uiPriority w:val="99"/>
    <w:unhideWhenUsed/>
    <w:rsid w:val="007B0272"/>
    <w:rPr>
      <w:color w:val="0000FF" w:themeColor="hyperlink"/>
      <w:u w:val="single"/>
    </w:rPr>
  </w:style>
  <w:style w:type="character" w:styleId="FollowedHyperlink">
    <w:name w:val="FollowedHyperlink"/>
    <w:basedOn w:val="DefaultParagraphFont"/>
    <w:uiPriority w:val="99"/>
    <w:semiHidden/>
    <w:unhideWhenUsed/>
    <w:rsid w:val="007B02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heeldecide.com/index.php?c1=Algeria+%2F+Dinar&amp;c2=Argentina+%2F+Peso&amp;c3=Bhutan+%2F+Ngultrum&amp;c4=Bolivia+%2F+Boliviano&amp;c5=Brazil+%2F+Real&amp;c6=Cambodia+%2F+Riel&amp;c7=Croatia+%2F+Kuna&amp;c8=Denmark+%2F+Krone&amp;c9=Haiti+%2F+Gourde&amp;c10=Botswana+%2F+Pula&amp;c11=Iran+%2F+Rial&amp;c12=Isreal+%2F+Shekel&amp;c13=Latvia+%2F+Lats&amp;c14=Liberia+%2F+Liberian+Dollar&amp;c15=Malawi+%2F+Kacha&amp;c16=Mexico+%2F+Mexican+Peso&amp;c17=Mongolia+%2F+Tugrik&amp;c18=Hungary+%2F+Forint&amp;c19=Switzerland+%2F+Swiss+Franc&amp;c20=Thailand+%2F+Baht&amp;c21=Turkey+%2F+Turkish+Lira&amp;c22=Nigeria+%2F+Naira&amp;c23=Vietnam+%2F+Dong&amp;c24=Poland+%2F+Zloty&amp;c25=Ethiopia+%2F+Birr&amp;c26=Guatemala+%2F+Quetzal&amp;c27=&amp;t=Countries+and+Currencies&amp;col=beach&amp;time=5&amp;width=&amp;cols=&amp;tcol=&amp;x=78&amp;y=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930</Words>
  <Characters>6035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16</cp:revision>
  <cp:lastPrinted>2014-05-16T02:46:00Z</cp:lastPrinted>
  <dcterms:created xsi:type="dcterms:W3CDTF">2014-05-15T23:44:00Z</dcterms:created>
  <dcterms:modified xsi:type="dcterms:W3CDTF">2014-05-28T06:48:00Z</dcterms:modified>
</cp:coreProperties>
</file>